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5662612</wp:posOffset>
            </wp:positionH>
            <wp:positionV relativeFrom="paragraph">
              <wp:posOffset>114300</wp:posOffset>
            </wp:positionV>
            <wp:extent cx="1277275" cy="677737"/>
            <wp:effectExtent b="0" l="0" r="0" t="0"/>
            <wp:wrapNone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28011" l="4817" r="7475" t="25379"/>
                    <a:stretch>
                      <a:fillRect/>
                    </a:stretch>
                  </pic:blipFill>
                  <pic:spPr>
                    <a:xfrm>
                      <a:off x="0" y="0"/>
                      <a:ext cx="1277275" cy="6777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-371474</wp:posOffset>
            </wp:positionH>
            <wp:positionV relativeFrom="paragraph">
              <wp:posOffset>114300</wp:posOffset>
            </wp:positionV>
            <wp:extent cx="1459330" cy="676275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3143" l="8653" r="9330" t="22695"/>
                    <a:stretch>
                      <a:fillRect/>
                    </a:stretch>
                  </pic:blipFill>
                  <pic:spPr>
                    <a:xfrm>
                      <a:off x="0" y="0"/>
                      <a:ext cx="1459330" cy="67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color w:val="ff0049"/>
          <w:sz w:val="20"/>
          <w:szCs w:val="20"/>
          <w:rtl w:val="0"/>
        </w:rPr>
        <w:t xml:space="preserve">Email: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theatrericochet@gmail.com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b w:val="1"/>
          <w:i w:val="1"/>
          <w:color w:val="ff0049"/>
          <w:sz w:val="20"/>
          <w:szCs w:val="20"/>
          <w:rtl w:val="0"/>
        </w:rPr>
        <w:t xml:space="preserve">Instagram:</w:t>
      </w:r>
      <w:r w:rsidDel="00000000" w:rsidR="00000000" w:rsidRPr="00000000">
        <w:rPr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ricochet_theatre  </w:t>
      </w:r>
    </w:p>
    <w:p w:rsidR="00000000" w:rsidDel="00000000" w:rsidP="00000000" w:rsidRDefault="00000000" w:rsidRPr="00000000" w14:paraId="00000004">
      <w:pPr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b w:val="1"/>
          <w:i w:val="1"/>
          <w:color w:val="ff0049"/>
          <w:sz w:val="20"/>
          <w:szCs w:val="20"/>
          <w:rtl w:val="0"/>
        </w:rPr>
        <w:t xml:space="preserve">Twitter: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ricochetheatre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i w:val="1"/>
          <w:sz w:val="76"/>
          <w:szCs w:val="7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-552449</wp:posOffset>
            </wp:positionH>
            <wp:positionV relativeFrom="paragraph">
              <wp:posOffset>118802</wp:posOffset>
            </wp:positionV>
            <wp:extent cx="1903500" cy="1285875"/>
            <wp:effectExtent b="0" l="0" r="0" t="0"/>
            <wp:wrapNone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12719" t="12201"/>
                    <a:stretch>
                      <a:fillRect/>
                    </a:stretch>
                  </pic:blipFill>
                  <pic:spPr>
                    <a:xfrm>
                      <a:off x="0" y="0"/>
                      <a:ext cx="1903500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5476875</wp:posOffset>
            </wp:positionH>
            <wp:positionV relativeFrom="paragraph">
              <wp:posOffset>114300</wp:posOffset>
            </wp:positionV>
            <wp:extent cx="1650526" cy="1285875"/>
            <wp:effectExtent b="0" l="0" r="0" t="0"/>
            <wp:wrapNone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6874" l="14039" r="17174" t="12941"/>
                    <a:stretch>
                      <a:fillRect/>
                    </a:stretch>
                  </pic:blipFill>
                  <pic:spPr>
                    <a:xfrm>
                      <a:off x="0" y="0"/>
                      <a:ext cx="1650526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1257300</wp:posOffset>
            </wp:positionH>
            <wp:positionV relativeFrom="paragraph">
              <wp:posOffset>114300</wp:posOffset>
            </wp:positionV>
            <wp:extent cx="1254375" cy="1285875"/>
            <wp:effectExtent b="0" l="0" r="0" t="0"/>
            <wp:wrapNone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25553" r="923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4375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4171950</wp:posOffset>
            </wp:positionH>
            <wp:positionV relativeFrom="paragraph">
              <wp:posOffset>114300</wp:posOffset>
            </wp:positionV>
            <wp:extent cx="1307850" cy="1285875"/>
            <wp:effectExtent b="0" l="0" r="0" t="0"/>
            <wp:wrapNone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16488" r="1566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7850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2452688</wp:posOffset>
            </wp:positionH>
            <wp:positionV relativeFrom="paragraph">
              <wp:posOffset>114300</wp:posOffset>
            </wp:positionV>
            <wp:extent cx="1924253" cy="1285875"/>
            <wp:effectExtent b="0" l="0" r="0" t="0"/>
            <wp:wrapNone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253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jc w:val="left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Two Monologues from Ricochet Theatre</w:t>
      </w:r>
    </w:p>
    <w:p w:rsidR="00000000" w:rsidDel="00000000" w:rsidP="00000000" w:rsidRDefault="00000000" w:rsidRPr="00000000" w14:paraId="0000000B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i w:val="1"/>
          <w:sz w:val="76"/>
          <w:szCs w:val="76"/>
          <w:rtl w:val="0"/>
        </w:rPr>
        <w:t xml:space="preserve">Elegies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rtl w:val="0"/>
        </w:rPr>
        <w:t xml:space="preserve">Ricochet Theatre</w:t>
      </w:r>
      <w:r w:rsidDel="00000000" w:rsidR="00000000" w:rsidRPr="00000000">
        <w:rPr>
          <w:rtl w:val="0"/>
        </w:rPr>
        <w:t xml:space="preserve"> presents a double bill of monologues navigating grief: </w:t>
      </w:r>
      <w:r w:rsidDel="00000000" w:rsidR="00000000" w:rsidRPr="00000000">
        <w:rPr>
          <w:b w:val="1"/>
          <w:i w:val="1"/>
          <w:rtl w:val="0"/>
        </w:rPr>
        <w:t xml:space="preserve">Intricate Rituals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by </w:t>
      </w:r>
      <w:r w:rsidDel="00000000" w:rsidR="00000000" w:rsidRPr="00000000">
        <w:rPr>
          <w:b w:val="1"/>
          <w:rtl w:val="0"/>
        </w:rPr>
        <w:t xml:space="preserve">Seth Douglas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i w:val="1"/>
          <w:rtl w:val="0"/>
        </w:rPr>
        <w:t xml:space="preserve">The Same Rain That Falls on Me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by </w:t>
      </w:r>
      <w:r w:rsidDel="00000000" w:rsidR="00000000" w:rsidRPr="00000000">
        <w:rPr>
          <w:b w:val="1"/>
          <w:rtl w:val="0"/>
        </w:rPr>
        <w:t xml:space="preserve">Logan Jones</w:t>
      </w:r>
      <w:r w:rsidDel="00000000" w:rsidR="00000000" w:rsidRPr="00000000">
        <w:rPr>
          <w:rtl w:val="0"/>
        </w:rPr>
        <w:t xml:space="preserve">. Witness two intimate contrasting monologues that balance dark humour and touching pathos in equal measure.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Intricate Rituals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Siken is your average gay university student - witty, geeky and hopelessly in love with her straight best friend. But when callous, senseless tragedy unexpectedly strikes her life, Siken is forced to confront herself as grief turns her down a darker and increasingly supernatural path. </w:t>
      </w:r>
    </w:p>
    <w:p w:rsidR="00000000" w:rsidDel="00000000" w:rsidP="00000000" w:rsidRDefault="00000000" w:rsidRPr="00000000" w14:paraId="00000011">
      <w:pPr>
        <w:widowControl w:val="0"/>
        <w:spacing w:before="302.769775390625" w:line="264.37119483947754" w:lineRule="auto"/>
        <w:ind w:right="-40.8661417322827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Deftly moving from comedy to tragedy</w:t>
      </w:r>
      <w:r w:rsidDel="00000000" w:rsidR="00000000" w:rsidRPr="00000000">
        <w:rPr>
          <w:i w:val="1"/>
          <w:sz w:val="20"/>
          <w:szCs w:val="20"/>
          <w:rtl w:val="0"/>
        </w:rPr>
        <w:t xml:space="preserve">, 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Intricate Rituals </w:t>
      </w:r>
      <w:r w:rsidDel="00000000" w:rsidR="00000000" w:rsidRPr="00000000">
        <w:rPr>
          <w:sz w:val="20"/>
          <w:szCs w:val="20"/>
          <w:rtl w:val="0"/>
        </w:rPr>
        <w:t xml:space="preserve">explores grief, unrequited love and the lasting effects of a closeted adolescence - and throws some interesting facts about bugs in there for good measure. Don’t miss this vulnerable and urgent performance directed by </w:t>
      </w:r>
      <w:r w:rsidDel="00000000" w:rsidR="00000000" w:rsidRPr="00000000">
        <w:rPr>
          <w:b w:val="1"/>
          <w:sz w:val="20"/>
          <w:szCs w:val="20"/>
          <w:rtl w:val="0"/>
        </w:rPr>
        <w:t xml:space="preserve">Ella McKeown </w:t>
      </w:r>
      <w:r w:rsidDel="00000000" w:rsidR="00000000" w:rsidRPr="00000000">
        <w:rPr>
          <w:sz w:val="20"/>
          <w:szCs w:val="20"/>
          <w:rtl w:val="0"/>
        </w:rPr>
        <w:t xml:space="preserve">with </w:t>
      </w:r>
      <w:r w:rsidDel="00000000" w:rsidR="00000000" w:rsidRPr="00000000">
        <w:rPr>
          <w:b w:val="1"/>
          <w:sz w:val="20"/>
          <w:szCs w:val="20"/>
          <w:rtl w:val="0"/>
        </w:rPr>
        <w:t xml:space="preserve">Maria Cook </w:t>
      </w:r>
      <w:r w:rsidDel="00000000" w:rsidR="00000000" w:rsidRPr="00000000">
        <w:rPr>
          <w:sz w:val="20"/>
          <w:szCs w:val="20"/>
          <w:rtl w:val="0"/>
        </w:rPr>
        <w:t xml:space="preserve">playing the role of Siken. </w:t>
      </w:r>
    </w:p>
    <w:p w:rsidR="00000000" w:rsidDel="00000000" w:rsidP="00000000" w:rsidRDefault="00000000" w:rsidRPr="00000000" w14:paraId="0000001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The Same Rain That Falls on Me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It’s the hottest day of the year and Alice is travelling home to say an untimely goodbye. One that will leave a hole in her life forever. 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The Same Rain That Falls On Me 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considers the connection between the effects of climate change on the planet and the effects of bereavement on a family, especially when that bereavement is avoidable.</w:t>
      </w:r>
      <w:r w:rsidDel="00000000" w:rsidR="00000000" w:rsidRPr="00000000">
        <w:rPr>
          <w:sz w:val="20"/>
          <w:szCs w:val="20"/>
          <w:rtl w:val="0"/>
        </w:rPr>
        <w:t xml:space="preserve"> It’s a powerful and witty monologue about family, grief, and finding hope in the face of overwhelming uncertainty.</w:t>
      </w:r>
    </w:p>
    <w:p w:rsidR="00000000" w:rsidDel="00000000" w:rsidP="00000000" w:rsidRDefault="00000000" w:rsidRPr="00000000" w14:paraId="0000001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26"/>
          <w:szCs w:val="26"/>
        </w:rPr>
      </w:pPr>
      <w:r w:rsidDel="00000000" w:rsidR="00000000" w:rsidRPr="00000000">
        <w:rPr>
          <w:sz w:val="20"/>
          <w:szCs w:val="20"/>
          <w:rtl w:val="0"/>
        </w:rPr>
        <w:t xml:space="preserve">Directed by </w:t>
      </w:r>
      <w:r w:rsidDel="00000000" w:rsidR="00000000" w:rsidRPr="00000000">
        <w:rPr>
          <w:b w:val="1"/>
          <w:sz w:val="20"/>
          <w:szCs w:val="20"/>
          <w:rtl w:val="0"/>
        </w:rPr>
        <w:t xml:space="preserve">Jay </w:t>
      </w:r>
      <w:r w:rsidDel="00000000" w:rsidR="00000000" w:rsidRPr="00000000">
        <w:rPr>
          <w:b w:val="1"/>
          <w:sz w:val="20"/>
          <w:szCs w:val="20"/>
          <w:rtl w:val="0"/>
        </w:rPr>
        <w:t xml:space="preserve">Seldon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and performed by</w:t>
      </w:r>
      <w:r w:rsidDel="00000000" w:rsidR="00000000" w:rsidRPr="00000000">
        <w:rPr>
          <w:b w:val="1"/>
          <w:sz w:val="20"/>
          <w:szCs w:val="20"/>
          <w:rtl w:val="0"/>
        </w:rPr>
        <w:t xml:space="preserve"> Ella McKeown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The Same Rain That Falls On Me</w:t>
      </w:r>
      <w:r w:rsidDel="00000000" w:rsidR="00000000" w:rsidRPr="00000000">
        <w:rPr>
          <w:sz w:val="20"/>
          <w:szCs w:val="20"/>
          <w:rtl w:val="0"/>
        </w:rPr>
        <w:t xml:space="preserve"> received the Pick of the Bedford Fringe award in July 2021 on </w:t>
      </w:r>
      <w:r w:rsidDel="00000000" w:rsidR="00000000" w:rsidRPr="00000000">
        <w:rPr>
          <w:sz w:val="20"/>
          <w:szCs w:val="20"/>
          <w:rtl w:val="0"/>
        </w:rPr>
        <w:t xml:space="preserve">Ricochet Theatre’s</w:t>
      </w:r>
      <w:r w:rsidDel="00000000" w:rsidR="00000000" w:rsidRPr="00000000">
        <w:rPr>
          <w:sz w:val="20"/>
          <w:szCs w:val="20"/>
          <w:rtl w:val="0"/>
        </w:rPr>
        <w:t xml:space="preserve"> first ever tour.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16"/>
          <w:szCs w:val="16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Ricochet 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before="355.665283203125" w:line="264.37153816223145" w:lineRule="auto"/>
        <w:ind w:right="243.631591796875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Elgies</w:t>
      </w:r>
      <w:r w:rsidDel="00000000" w:rsidR="00000000" w:rsidRPr="00000000">
        <w:rPr>
          <w:sz w:val="20"/>
          <w:szCs w:val="20"/>
          <w:rtl w:val="0"/>
        </w:rPr>
        <w:t xml:space="preserve"> is produced by Ricochet Theatre, a fledgling theatre company dedicated to excavating under-represented, forgotten or mis-told stories. They are a low budget but big imagination company scattered all over the country conducting rehearsals both remotely on zoom and in their living rooms in person. </w:t>
      </w:r>
      <w:r w:rsidDel="00000000" w:rsidR="00000000" w:rsidRPr="00000000">
        <w:rPr>
          <w:sz w:val="20"/>
          <w:szCs w:val="20"/>
          <w:rtl w:val="0"/>
        </w:rPr>
        <w:t xml:space="preserve">Ricochet Theatre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is proudly supported by the York Performance Award and 53 New.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4733925</wp:posOffset>
            </wp:positionH>
            <wp:positionV relativeFrom="paragraph">
              <wp:posOffset>885825</wp:posOffset>
            </wp:positionV>
            <wp:extent cx="1924050" cy="2091788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4372" r="351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91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widowControl w:val="0"/>
        <w:spacing w:before="355.665283203125" w:line="264.37153816223145" w:lineRule="auto"/>
        <w:ind w:right="243.631591796875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Listings Information</w:t>
      </w:r>
    </w:p>
    <w:p w:rsidR="00000000" w:rsidDel="00000000" w:rsidP="00000000" w:rsidRDefault="00000000" w:rsidRPr="00000000" w14:paraId="0000001C">
      <w:pPr>
        <w:widowControl w:val="0"/>
        <w:spacing w:before="0" w:line="264.37153816223145" w:lineRule="auto"/>
        <w:ind w:right="243.6315917968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before="0" w:line="276" w:lineRule="auto"/>
        <w:ind w:left="0" w:right="243.6315917968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Venue:</w:t>
      </w:r>
      <w:r w:rsidDel="00000000" w:rsidR="00000000" w:rsidRPr="00000000">
        <w:rPr>
          <w:sz w:val="20"/>
          <w:szCs w:val="20"/>
          <w:rtl w:val="0"/>
        </w:rPr>
        <w:t xml:space="preserve"> </w:t>
        <w:tab/>
        <w:tab/>
        <w:t xml:space="preserve">Applecart Arts, The Passmore Edwards Building, 207 Plashet </w:t>
      </w:r>
    </w:p>
    <w:p w:rsidR="00000000" w:rsidDel="00000000" w:rsidP="00000000" w:rsidRDefault="00000000" w:rsidRPr="00000000" w14:paraId="0000001E">
      <w:pPr>
        <w:widowControl w:val="0"/>
        <w:spacing w:before="0" w:line="360" w:lineRule="auto"/>
        <w:ind w:left="720" w:right="243.631591796875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Grove, London, E6 1BX</w:t>
      </w:r>
    </w:p>
    <w:p w:rsidR="00000000" w:rsidDel="00000000" w:rsidP="00000000" w:rsidRDefault="00000000" w:rsidRPr="00000000" w14:paraId="0000001F">
      <w:pPr>
        <w:widowControl w:val="0"/>
        <w:spacing w:before="0" w:line="360" w:lineRule="auto"/>
        <w:ind w:right="243.631591796875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Dates:</w:t>
      </w:r>
      <w:r w:rsidDel="00000000" w:rsidR="00000000" w:rsidRPr="00000000">
        <w:rPr>
          <w:sz w:val="20"/>
          <w:szCs w:val="20"/>
          <w:rtl w:val="0"/>
        </w:rPr>
        <w:t xml:space="preserve"> </w:t>
        <w:tab/>
        <w:tab/>
        <w:t xml:space="preserve">18th, 19th and 20th November 2022</w:t>
      </w:r>
    </w:p>
    <w:p w:rsidR="00000000" w:rsidDel="00000000" w:rsidP="00000000" w:rsidRDefault="00000000" w:rsidRPr="00000000" w14:paraId="00000020">
      <w:pPr>
        <w:widowControl w:val="0"/>
        <w:spacing w:before="0" w:line="360" w:lineRule="auto"/>
        <w:ind w:right="243.631591796875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Time:</w:t>
        <w:tab/>
        <w:tab/>
      </w:r>
      <w:r w:rsidDel="00000000" w:rsidR="00000000" w:rsidRPr="00000000">
        <w:rPr>
          <w:sz w:val="20"/>
          <w:szCs w:val="20"/>
          <w:rtl w:val="0"/>
        </w:rPr>
        <w:t xml:space="preserve">7:45pm</w:t>
      </w:r>
    </w:p>
    <w:p w:rsidR="00000000" w:rsidDel="00000000" w:rsidP="00000000" w:rsidRDefault="00000000" w:rsidRPr="00000000" w14:paraId="00000021">
      <w:pPr>
        <w:widowControl w:val="0"/>
        <w:spacing w:before="0" w:line="360" w:lineRule="auto"/>
        <w:ind w:right="243.631591796875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Length:</w:t>
      </w:r>
      <w:r w:rsidDel="00000000" w:rsidR="00000000" w:rsidRPr="00000000">
        <w:rPr>
          <w:sz w:val="20"/>
          <w:szCs w:val="20"/>
          <w:rtl w:val="0"/>
        </w:rPr>
        <w:tab/>
        <w:t xml:space="preserve">1 hour 35 minutes (including an interval)</w:t>
      </w:r>
      <w:r w:rsidDel="00000000" w:rsidR="00000000" w:rsidRPr="00000000">
        <w:rPr>
          <w:rtl w:val="0"/>
        </w:rPr>
      </w:r>
    </w:p>
    <w:sectPr>
      <w:pgSz w:h="16834" w:w="11909" w:orient="portrait"/>
      <w:pgMar w:bottom="829.2519685039395" w:top="0" w:left="850.3937007874016" w:right="566.81102362204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5.jpg"/><Relationship Id="rId13" Type="http://schemas.openxmlformats.org/officeDocument/2006/relationships/image" Target="media/image3.pn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